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afterLines="0" w:line="540" w:lineRule="exact"/>
        <w:jc w:val="both"/>
        <w:textAlignment w:val="auto"/>
        <w:rPr>
          <w:rFonts w:hint="eastAsia" w:ascii="方正小标宋简体" w:hAnsi="方正小标宋简体" w:eastAsia="方正小标宋简体" w:cs="方正小标宋简体"/>
          <w:sz w:val="44"/>
          <w:szCs w:val="44"/>
          <w:highlight w:val="none"/>
        </w:rPr>
      </w:pPr>
    </w:p>
    <w:p>
      <w:pPr>
        <w:rPr>
          <w:rFonts w:hint="eastAsia"/>
        </w:rPr>
      </w:pPr>
    </w:p>
    <w:p>
      <w:pPr>
        <w:pStyle w:val="2"/>
        <w:keepNext w:val="0"/>
        <w:keepLines w:val="0"/>
        <w:pageBreakBefore w:val="0"/>
        <w:widowControl w:val="0"/>
        <w:kinsoku/>
        <w:wordWrap/>
        <w:overflowPunct/>
        <w:topLinePunct w:val="0"/>
        <w:autoSpaceDE/>
        <w:autoSpaceDN/>
        <w:bidi w:val="0"/>
        <w:adjustRightInd/>
        <w:snapToGrid/>
        <w:spacing w:after="0" w:afterLines="0" w:line="540" w:lineRule="exact"/>
        <w:jc w:val="both"/>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湖南</w:t>
      </w:r>
      <w:r>
        <w:rPr>
          <w:rFonts w:hint="eastAsia" w:ascii="方正小标宋简体" w:hAnsi="方正小标宋简体" w:eastAsia="方正小标宋简体" w:cs="方正小标宋简体"/>
          <w:sz w:val="44"/>
          <w:szCs w:val="44"/>
          <w:highlight w:val="none"/>
          <w:lang w:val="en-US" w:eastAsia="zh-CN"/>
        </w:rPr>
        <w:t>医药发展投资</w:t>
      </w:r>
      <w:r>
        <w:rPr>
          <w:rFonts w:hint="eastAsia" w:ascii="方正小标宋简体" w:hAnsi="方正小标宋简体" w:eastAsia="方正小标宋简体" w:cs="方正小标宋简体"/>
          <w:sz w:val="44"/>
          <w:szCs w:val="44"/>
          <w:highlight w:val="none"/>
        </w:rPr>
        <w:t>集团相关子企业简介</w:t>
      </w:r>
    </w:p>
    <w:p>
      <w:pPr>
        <w:pStyle w:val="2"/>
        <w:keepNext w:val="0"/>
        <w:keepLines w:val="0"/>
        <w:pageBreakBefore w:val="0"/>
        <w:widowControl w:val="0"/>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方正小标宋简体" w:hAnsi="方正小标宋简体" w:eastAsia="方正小标宋简体" w:cs="方正小标宋简体"/>
          <w:b w:val="0"/>
          <w:bCs w:val="0"/>
          <w:sz w:val="32"/>
          <w:szCs w:val="32"/>
          <w:highlight w:val="none"/>
          <w:lang w:val="en-US" w:eastAsia="zh-CN"/>
        </w:rPr>
      </w:pP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湖南南新制药股份有限公司</w:t>
      </w:r>
    </w:p>
    <w:p>
      <w:pPr>
        <w:keepNext w:val="0"/>
        <w:keepLines w:val="0"/>
        <w:pageBreakBefore w:val="0"/>
        <w:tabs>
          <w:tab w:val="left" w:pos="630"/>
        </w:tabs>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南南新制药股份有限公司是湖南医药发展投资集团有限公司控股子公司，成立于2006年，注册资本2.74亿元，2020年登陆科创板（股票代码：688189）。公司专注抗感染、心脑血管及解热镇痛药物研发，拥有16个新药证书、10余项专利，并与军事医学科学院等机构深度合作。持有2张药品生产许可证、4项GMP认证及62个生产批文，下设4家子公司，年产能输液1225万瓶、固体制剂6.5亿片（粒），质量与规模居行业前列。</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湖南春光九汇现代中药有限公司</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湖南春光九汇现代中药有限公司是湖南医药发展投资集团有限公司控股、</w:t>
      </w:r>
      <w:r>
        <w:rPr>
          <w:rFonts w:hint="default" w:ascii="仿宋_GB2312" w:hAnsi="仿宋_GB2312" w:eastAsia="仿宋_GB2312" w:cs="仿宋_GB2312"/>
          <w:kern w:val="2"/>
          <w:sz w:val="32"/>
          <w:szCs w:val="32"/>
          <w:lang w:val="en-US" w:eastAsia="zh-CN" w:bidi="ar-SA"/>
        </w:rPr>
        <w:t>湖南省中医药研究院参股的一家现代化医药企业</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公司以中药研发制造为主业，主营产品有中药配方颗粒、中药超微饮片及成药制剂大健康产品。公司重视科研创新，先后获得15项具有国内领先水平的科研成果及大奖，“中药超微粉体关键技术的研究及产业化”项目获国家科学技术进步二等奖，填补了湖南中药界在国家科技进步奖项的空白</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公司是湖南省</w:t>
      </w:r>
      <w:r>
        <w:rPr>
          <w:rFonts w:hint="default"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lang w:val="en-US" w:eastAsia="zh-CN" w:bidi="ar-SA"/>
        </w:rPr>
        <w:t>高新技术企业</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、重点上市后备企业、战略性新兴产业百强企业，</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专精特新”小巨人企业、省级企业技术中心，湖南省新型研发机构。</w:t>
      </w:r>
    </w:p>
    <w:p>
      <w:pPr>
        <w:pStyle w:val="2"/>
        <w:rPr>
          <w:rFonts w:hint="default"/>
          <w:lang w:val="en-US" w:eastAsia="zh-CN"/>
        </w:rPr>
      </w:pPr>
      <w:bookmarkStart w:id="0" w:name="_GoBack"/>
      <w:bookmarkEnd w:id="0"/>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湖南医药发展私募基金管理有限公司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2"/>
          <w:sz w:val="32"/>
          <w:szCs w:val="32"/>
          <w:lang w:val="en-US" w:eastAsia="zh-CN" w:bidi="ar-SA"/>
        </w:rPr>
        <w:t>湖南医药发展私募基金管理有限公司是湖南医药发展投资集团有限公司的全资子公司，成立于2015年5月，由湖南省政府批准设立、旨在运营和管理中央财政和省级财政联合出资组建引导性基金的专业投资机构。公司主营业务为私募股权投资基金管理、创业投资基金管理服务等。注册资金1亿元，在管基金12支，管理规模37亿元，主要投向医药、医疗、器械、养老等方向，是湖南省属国企唯一专注投资大健康产业领域的专业投资机构。</w:t>
      </w:r>
    </w:p>
    <w:sectPr>
      <w:footerReference r:id="rId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3688CD"/>
    <w:multiLevelType w:val="singleLevel"/>
    <w:tmpl w:val="BD3688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F3315"/>
    <w:rsid w:val="04C126F5"/>
    <w:rsid w:val="060157BC"/>
    <w:rsid w:val="07C47A3D"/>
    <w:rsid w:val="0A2050A5"/>
    <w:rsid w:val="0B6A4969"/>
    <w:rsid w:val="0CC954FA"/>
    <w:rsid w:val="0E8B686A"/>
    <w:rsid w:val="109E0153"/>
    <w:rsid w:val="10B10986"/>
    <w:rsid w:val="12BD60DB"/>
    <w:rsid w:val="13533D6F"/>
    <w:rsid w:val="16322278"/>
    <w:rsid w:val="168D1217"/>
    <w:rsid w:val="18182D74"/>
    <w:rsid w:val="18610CDC"/>
    <w:rsid w:val="191A35C2"/>
    <w:rsid w:val="19B07BE2"/>
    <w:rsid w:val="1E885326"/>
    <w:rsid w:val="1E9B3863"/>
    <w:rsid w:val="20045F15"/>
    <w:rsid w:val="213A62AB"/>
    <w:rsid w:val="223D0F38"/>
    <w:rsid w:val="24191D7B"/>
    <w:rsid w:val="253F5301"/>
    <w:rsid w:val="28615D25"/>
    <w:rsid w:val="29776457"/>
    <w:rsid w:val="316748CE"/>
    <w:rsid w:val="33DB7A08"/>
    <w:rsid w:val="36CF1672"/>
    <w:rsid w:val="3831210F"/>
    <w:rsid w:val="39BC2320"/>
    <w:rsid w:val="3AB40CFA"/>
    <w:rsid w:val="3CF953F7"/>
    <w:rsid w:val="3E7077BD"/>
    <w:rsid w:val="3F526295"/>
    <w:rsid w:val="407C4056"/>
    <w:rsid w:val="40CD29CF"/>
    <w:rsid w:val="410D2B82"/>
    <w:rsid w:val="419A5937"/>
    <w:rsid w:val="41A520E7"/>
    <w:rsid w:val="41FA176B"/>
    <w:rsid w:val="431E281B"/>
    <w:rsid w:val="43AB4F65"/>
    <w:rsid w:val="48CC0660"/>
    <w:rsid w:val="4B395C40"/>
    <w:rsid w:val="4B773D97"/>
    <w:rsid w:val="4BED7B26"/>
    <w:rsid w:val="4CA706C3"/>
    <w:rsid w:val="4D604568"/>
    <w:rsid w:val="4E6F1AF5"/>
    <w:rsid w:val="4FFE6835"/>
    <w:rsid w:val="502245A8"/>
    <w:rsid w:val="50545B68"/>
    <w:rsid w:val="50E13139"/>
    <w:rsid w:val="512872D0"/>
    <w:rsid w:val="53D84E50"/>
    <w:rsid w:val="550B4FC2"/>
    <w:rsid w:val="56457B5F"/>
    <w:rsid w:val="57F86ED0"/>
    <w:rsid w:val="588D34AE"/>
    <w:rsid w:val="59804BF2"/>
    <w:rsid w:val="59E9054B"/>
    <w:rsid w:val="5A550E5A"/>
    <w:rsid w:val="5AE46A98"/>
    <w:rsid w:val="5C3070E2"/>
    <w:rsid w:val="5C3B1387"/>
    <w:rsid w:val="5D7039E7"/>
    <w:rsid w:val="5E2751A9"/>
    <w:rsid w:val="5ED43904"/>
    <w:rsid w:val="5F484444"/>
    <w:rsid w:val="5F6F3315"/>
    <w:rsid w:val="5FEE4664"/>
    <w:rsid w:val="60576617"/>
    <w:rsid w:val="63AE5106"/>
    <w:rsid w:val="63C51287"/>
    <w:rsid w:val="6511694E"/>
    <w:rsid w:val="672726B6"/>
    <w:rsid w:val="674F3C13"/>
    <w:rsid w:val="68E1689C"/>
    <w:rsid w:val="69005A3F"/>
    <w:rsid w:val="6AA776F9"/>
    <w:rsid w:val="6AF44066"/>
    <w:rsid w:val="6BB51E8D"/>
    <w:rsid w:val="6C341559"/>
    <w:rsid w:val="6CDA625A"/>
    <w:rsid w:val="6D8A61EB"/>
    <w:rsid w:val="6DF81942"/>
    <w:rsid w:val="71BA2ACC"/>
    <w:rsid w:val="71D9148D"/>
    <w:rsid w:val="72446065"/>
    <w:rsid w:val="72963D08"/>
    <w:rsid w:val="73E807F8"/>
    <w:rsid w:val="74CA7D25"/>
    <w:rsid w:val="76D6459F"/>
    <w:rsid w:val="76E62DA4"/>
    <w:rsid w:val="778C6AD2"/>
    <w:rsid w:val="77C1782C"/>
    <w:rsid w:val="782529C8"/>
    <w:rsid w:val="7AAC2631"/>
    <w:rsid w:val="7B450DBC"/>
    <w:rsid w:val="7B5F24A2"/>
    <w:rsid w:val="7CEC4BE2"/>
    <w:rsid w:val="7D796C4C"/>
    <w:rsid w:val="7EB674A7"/>
    <w:rsid w:val="7ECB1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afterLines="0" w:afterAutospacing="0"/>
    </w:pPr>
  </w:style>
  <w:style w:type="paragraph" w:styleId="4">
    <w:name w:val="Body Text Indent"/>
    <w:basedOn w:val="1"/>
    <w:next w:val="5"/>
    <w:qFormat/>
    <w:uiPriority w:val="0"/>
    <w:pPr>
      <w:spacing w:line="288" w:lineRule="auto"/>
      <w:ind w:firstLine="520"/>
    </w:pPr>
    <w:rPr>
      <w:rFonts w:ascii="楷体_GB2312" w:eastAsia="楷体_GB2312"/>
      <w:spacing w:val="10"/>
    </w:rPr>
  </w:style>
  <w:style w:type="paragraph" w:styleId="5">
    <w:name w:val="Body Text Indent 2"/>
    <w:basedOn w:val="1"/>
    <w:next w:val="6"/>
    <w:qFormat/>
    <w:uiPriority w:val="0"/>
    <w:pPr>
      <w:spacing w:after="120" w:line="480" w:lineRule="auto"/>
      <w:ind w:left="420" w:leftChars="200"/>
    </w:pPr>
  </w:style>
  <w:style w:type="paragraph" w:customStyle="1" w:styleId="6">
    <w:name w:val="reader-word-layer reader-word-s46-2"/>
    <w:basedOn w:val="1"/>
    <w:next w:val="7"/>
    <w:qFormat/>
    <w:uiPriority w:val="0"/>
    <w:pPr>
      <w:widowControl/>
      <w:spacing w:before="280" w:after="280"/>
    </w:pPr>
    <w:rPr>
      <w:rFonts w:ascii="宋体"/>
      <w:sz w:val="24"/>
    </w:rPr>
  </w:style>
  <w:style w:type="paragraph" w:customStyle="1" w:styleId="7">
    <w:name w:val="xl35"/>
    <w:basedOn w:val="1"/>
    <w:next w:val="1"/>
    <w:qFormat/>
    <w:uiPriority w:val="0"/>
    <w:pPr>
      <w:widowControl/>
      <w:shd w:val="clear" w:color="FFFFFF" w:fill="FFFFFF"/>
      <w:spacing w:before="280" w:after="280"/>
    </w:pPr>
    <w:rPr>
      <w:rFonts w:ascii="Arial Unicode MS" w:eastAsia="Arial Unicode MS"/>
      <w:sz w:val="24"/>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2036</Words>
  <Characters>2090</Characters>
  <Lines>0</Lines>
  <Paragraphs>0</Paragraphs>
  <TotalTime>3</TotalTime>
  <ScaleCrop>false</ScaleCrop>
  <LinksUpToDate>false</LinksUpToDate>
  <CharactersWithSpaces>2092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2025-05-27T07:13:00Z</dcterms:created>
  <dc:creator>冷思</dc:creator>
  <cp:lastModifiedBy>angelayaqin</cp:lastModifiedBy>
  <cp:lastPrinted>2025-05-28T02:55:00Z</cp:lastPrinted>
  <dcterms:modified xsi:type="dcterms:W3CDTF">2025-06-26T07:16:40Z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EE59DA999B9D476F9EB86C4296A69E33_11</vt:lpwstr>
  </property>
  <property fmtid="{D5CDD505-2E9C-101B-9397-08002B2CF9AE}" pid="4" name="KSOTemplateDocerSaveRecord">
    <vt:lpwstr>eyJoZGlkIjoiNzI2MDM2OTQxMzUxMjRkMWQxYzk3NWQ2MDg1NTFiNGEiLCJ1c2VySWQiOiI1NDQ4NTAyMjMifQ==</vt:lpwstr>
  </property>
</Properties>
</file>